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D616" w14:textId="77777777" w:rsidR="006A5481" w:rsidRDefault="006A5481">
      <w:pPr>
        <w:pStyle w:val="Heading1"/>
        <w:tabs>
          <w:tab w:val="left" w:pos="1985"/>
        </w:tabs>
        <w:spacing w:before="0" w:after="240"/>
        <w:rPr>
          <w:color w:val="0000FF"/>
          <w:sz w:val="36"/>
          <w:szCs w:val="36"/>
        </w:rPr>
      </w:pPr>
      <w:r>
        <w:t>Home Office Expense Schedule</w:t>
      </w:r>
    </w:p>
    <w:p w14:paraId="110FE1D0" w14:textId="77777777" w:rsidR="006A5481" w:rsidRDefault="006A548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6A5481" w14:paraId="00FDA14A" w14:textId="77777777" w:rsidTr="006A5481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56978B" w14:textId="77777777" w:rsidR="006A5481" w:rsidRPr="006A5481" w:rsidRDefault="006A5481" w:rsidP="006A5481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6A5481">
              <w:rPr>
                <w:b/>
                <w:sz w:val="24"/>
                <w:szCs w:val="24"/>
              </w:rPr>
              <w:t>Client Name: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08510" w14:textId="77777777" w:rsidR="006A5481" w:rsidRDefault="006A5481">
            <w:pPr>
              <w:pStyle w:val="InputText"/>
            </w:pPr>
          </w:p>
        </w:tc>
      </w:tr>
    </w:tbl>
    <w:p w14:paraId="1D214BB5" w14:textId="77777777" w:rsidR="006A5481" w:rsidRDefault="006A5481">
      <w:pPr>
        <w:pStyle w:val="Heading2"/>
      </w:pPr>
      <w:r>
        <w:t xml:space="preserve">Home Office Usage Details: </w:t>
      </w:r>
      <w:r>
        <w:rPr>
          <w:color w:val="808080"/>
          <w:sz w:val="18"/>
          <w:szCs w:val="18"/>
        </w:rPr>
        <w:t xml:space="preserve">for the year 1 July to 30 June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1383"/>
        <w:gridCol w:w="2499"/>
        <w:gridCol w:w="1212"/>
      </w:tblGrid>
      <w:tr w:rsidR="006A5481" w14:paraId="438664F1" w14:textId="77777777" w:rsidTr="006A5481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21621E99" w14:textId="77777777" w:rsidR="006A5481" w:rsidRDefault="006A5481" w:rsidP="006A5481">
            <w:pPr>
              <w:pStyle w:val="BodyText"/>
              <w:jc w:val="right"/>
            </w:pPr>
            <w:r>
              <w:t xml:space="preserve">No of </w:t>
            </w:r>
            <w:proofErr w:type="gramStart"/>
            <w:r>
              <w:t>months</w:t>
            </w:r>
            <w:proofErr w:type="gramEnd"/>
            <w:r>
              <w:t xml:space="preserve"> used for Business Purposes</w:t>
            </w:r>
          </w:p>
        </w:tc>
        <w:tc>
          <w:tcPr>
            <w:tcW w:w="1418" w:type="dxa"/>
          </w:tcPr>
          <w:p w14:paraId="4C3C8945" w14:textId="77777777" w:rsidR="006A5481" w:rsidRDefault="006A5481" w:rsidP="006A5481">
            <w:pPr>
              <w:pStyle w:val="InputText"/>
              <w:ind w:right="176"/>
              <w:jc w:val="righ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6AE84E" w14:textId="77777777" w:rsidR="006A5481" w:rsidRDefault="006A5481" w:rsidP="006A5481">
            <w:pPr>
              <w:pStyle w:val="BodyText"/>
              <w:jc w:val="right"/>
            </w:pPr>
            <w:r>
              <w:t>Floor area of house</w:t>
            </w:r>
          </w:p>
        </w:tc>
        <w:tc>
          <w:tcPr>
            <w:tcW w:w="1242" w:type="dxa"/>
          </w:tcPr>
          <w:p w14:paraId="255EDE64" w14:textId="77777777" w:rsidR="006A5481" w:rsidRDefault="006A5481" w:rsidP="006A5481">
            <w:pPr>
              <w:pStyle w:val="InputText"/>
              <w:ind w:right="141"/>
              <w:jc w:val="right"/>
            </w:pPr>
          </w:p>
        </w:tc>
      </w:tr>
      <w:tr w:rsidR="006A5481" w14:paraId="487177D1" w14:textId="77777777" w:rsidTr="006A5481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15DB3763" w14:textId="77777777" w:rsidR="006A5481" w:rsidRDefault="006A5481" w:rsidP="006A5481">
            <w:pPr>
              <w:pStyle w:val="BodyText"/>
              <w:jc w:val="right"/>
            </w:pPr>
            <w:r>
              <w:t>Average weekly hours used as a Home Office</w:t>
            </w:r>
          </w:p>
        </w:tc>
        <w:tc>
          <w:tcPr>
            <w:tcW w:w="1418" w:type="dxa"/>
          </w:tcPr>
          <w:p w14:paraId="15E88F88" w14:textId="77777777" w:rsidR="006A5481" w:rsidRDefault="006A5481" w:rsidP="006A5481">
            <w:pPr>
              <w:pStyle w:val="InputText"/>
              <w:ind w:right="176"/>
              <w:jc w:val="right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D72196" w14:textId="77777777" w:rsidR="006A5481" w:rsidRDefault="006A5481" w:rsidP="006A5481">
            <w:pPr>
              <w:pStyle w:val="BodyText"/>
              <w:jc w:val="right"/>
            </w:pPr>
            <w:r>
              <w:t>Floor area of home office</w:t>
            </w:r>
          </w:p>
        </w:tc>
        <w:tc>
          <w:tcPr>
            <w:tcW w:w="1242" w:type="dxa"/>
          </w:tcPr>
          <w:p w14:paraId="79302E69" w14:textId="77777777" w:rsidR="006A5481" w:rsidRDefault="006A5481" w:rsidP="006A5481">
            <w:pPr>
              <w:pStyle w:val="InputText"/>
              <w:ind w:right="141"/>
              <w:jc w:val="right"/>
            </w:pPr>
          </w:p>
        </w:tc>
      </w:tr>
    </w:tbl>
    <w:p w14:paraId="440E6890" w14:textId="77777777" w:rsidR="007E6C0B" w:rsidRDefault="006A5481" w:rsidP="007E6C0B">
      <w:pPr>
        <w:pStyle w:val="Heading2"/>
        <w:spacing w:after="0"/>
        <w:rPr>
          <w:sz w:val="20"/>
          <w:szCs w:val="20"/>
        </w:rPr>
      </w:pPr>
      <w:r>
        <w:t>Occupancy Expenses</w:t>
      </w:r>
      <w:r w:rsidR="007E6C0B">
        <w:t xml:space="preserve"> </w:t>
      </w:r>
      <w:r w:rsidR="007E6C0B">
        <w:rPr>
          <w:sz w:val="20"/>
          <w:szCs w:val="20"/>
        </w:rPr>
        <w:t xml:space="preserve">  </w:t>
      </w:r>
    </w:p>
    <w:p w14:paraId="77CE3BC5" w14:textId="77777777" w:rsidR="006A5481" w:rsidRDefault="007E6C0B" w:rsidP="007E6C0B">
      <w:pPr>
        <w:pStyle w:val="Heading2"/>
        <w:spacing w:before="0" w:after="0"/>
      </w:pPr>
      <w:r w:rsidRPr="007E6C0B">
        <w:rPr>
          <w:color w:val="808080"/>
          <w:sz w:val="20"/>
          <w:szCs w:val="20"/>
        </w:rPr>
        <w:t>Note: You must be self-employed with a home-based business to claim</w:t>
      </w:r>
      <w:r w:rsidR="00694214">
        <w:rPr>
          <w:color w:val="808080"/>
          <w:sz w:val="20"/>
          <w:szCs w:val="20"/>
        </w:rPr>
        <w:t xml:space="preserve"> occupancy</w:t>
      </w:r>
      <w:r>
        <w:rPr>
          <w:color w:val="808080"/>
          <w:sz w:val="20"/>
          <w:szCs w:val="20"/>
        </w:rPr>
        <w:t xml:space="preserve"> expenses and your home office, workshop or studio mus</w:t>
      </w:r>
      <w:r w:rsidR="00694214">
        <w:rPr>
          <w:color w:val="808080"/>
          <w:sz w:val="20"/>
          <w:szCs w:val="20"/>
        </w:rPr>
        <w:t>t be a dedicated area separate from</w:t>
      </w:r>
      <w:r>
        <w:rPr>
          <w:color w:val="808080"/>
          <w:sz w:val="20"/>
          <w:szCs w:val="20"/>
        </w:rPr>
        <w:t xml:space="preserve"> your domestic space.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6A5481" w14:paraId="35062171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3DD7DE24" w14:textId="77777777" w:rsidR="006A5481" w:rsidRDefault="006A5481" w:rsidP="006A5481">
            <w:pPr>
              <w:pStyle w:val="BodyText"/>
              <w:spacing w:before="0"/>
              <w:jc w:val="right"/>
            </w:pPr>
            <w:r>
              <w:t>Rent</w:t>
            </w:r>
          </w:p>
        </w:tc>
        <w:tc>
          <w:tcPr>
            <w:tcW w:w="1843" w:type="dxa"/>
          </w:tcPr>
          <w:p w14:paraId="1D71E25F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36EE2502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473DB81A" w14:textId="77777777" w:rsidR="006A5481" w:rsidRDefault="006A5481" w:rsidP="006A5481">
            <w:pPr>
              <w:pStyle w:val="BodyText"/>
              <w:jc w:val="right"/>
            </w:pPr>
            <w:r>
              <w:t>Mortgage interest</w:t>
            </w:r>
          </w:p>
        </w:tc>
        <w:tc>
          <w:tcPr>
            <w:tcW w:w="1843" w:type="dxa"/>
          </w:tcPr>
          <w:p w14:paraId="25CCA54C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0A57824D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690E93BE" w14:textId="77777777" w:rsidR="006A5481" w:rsidRDefault="006A5481" w:rsidP="006A5481">
            <w:pPr>
              <w:pStyle w:val="BodyText"/>
              <w:jc w:val="right"/>
            </w:pPr>
            <w:r>
              <w:t>Council rates</w:t>
            </w:r>
          </w:p>
        </w:tc>
        <w:tc>
          <w:tcPr>
            <w:tcW w:w="1843" w:type="dxa"/>
          </w:tcPr>
          <w:p w14:paraId="6F46CDF1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1CE841CC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5A2E7F3D" w14:textId="77777777" w:rsidR="006A5481" w:rsidRDefault="006A5481" w:rsidP="006A5481">
            <w:pPr>
              <w:pStyle w:val="BodyText"/>
              <w:jc w:val="right"/>
            </w:pPr>
            <w:r>
              <w:t>Water rates</w:t>
            </w:r>
          </w:p>
        </w:tc>
        <w:tc>
          <w:tcPr>
            <w:tcW w:w="1843" w:type="dxa"/>
          </w:tcPr>
          <w:p w14:paraId="44D43B00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46CE2CBD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1530FDF0" w14:textId="77777777" w:rsidR="006A5481" w:rsidRDefault="006A5481" w:rsidP="006A5481">
            <w:pPr>
              <w:pStyle w:val="BodyText"/>
              <w:jc w:val="right"/>
            </w:pPr>
            <w:r>
              <w:t>House insurance premium</w:t>
            </w:r>
          </w:p>
        </w:tc>
        <w:tc>
          <w:tcPr>
            <w:tcW w:w="1843" w:type="dxa"/>
          </w:tcPr>
          <w:p w14:paraId="138A96F7" w14:textId="78D844E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33C546B9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6E973289" w14:textId="77777777" w:rsidR="006A5481" w:rsidRDefault="006A5481" w:rsidP="006A5481">
            <w:pPr>
              <w:pStyle w:val="BodyText"/>
              <w:jc w:val="right"/>
            </w:pPr>
            <w:r>
              <w:t xml:space="preserve">Repairs for </w:t>
            </w:r>
            <w:proofErr w:type="gramStart"/>
            <w:r>
              <w:t>house as a whole</w:t>
            </w:r>
            <w:proofErr w:type="gramEnd"/>
            <w:r>
              <w:t xml:space="preserve"> (eg: roofing)</w:t>
            </w:r>
          </w:p>
        </w:tc>
        <w:tc>
          <w:tcPr>
            <w:tcW w:w="1843" w:type="dxa"/>
          </w:tcPr>
          <w:p w14:paraId="397AB6D8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</w:tbl>
    <w:p w14:paraId="40DA9172" w14:textId="77777777" w:rsidR="006A5481" w:rsidRDefault="00694214">
      <w:pPr>
        <w:pStyle w:val="Heading2"/>
      </w:pPr>
      <w:r>
        <w:t>Running Expenses - Electricity: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381"/>
        <w:gridCol w:w="4159"/>
        <w:gridCol w:w="1210"/>
      </w:tblGrid>
      <w:tr w:rsidR="006A5481" w14:paraId="78A984A5" w14:textId="77777777" w:rsidTr="006A5481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C0A9A9B" w14:textId="77777777" w:rsidR="006A5481" w:rsidRDefault="006A5481" w:rsidP="006A5481">
            <w:pPr>
              <w:pStyle w:val="BodyText"/>
              <w:jc w:val="right"/>
            </w:pPr>
            <w:r>
              <w:t xml:space="preserve">Total electricity </w:t>
            </w:r>
            <w:proofErr w:type="gramStart"/>
            <w:r>
              <w:t>bill  $</w:t>
            </w:r>
            <w:proofErr w:type="gramEnd"/>
          </w:p>
        </w:tc>
        <w:tc>
          <w:tcPr>
            <w:tcW w:w="1418" w:type="dxa"/>
          </w:tcPr>
          <w:p w14:paraId="5DD9FE21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EF71F51" w14:textId="77777777" w:rsidR="006A5481" w:rsidRDefault="006A5481" w:rsidP="006A5481">
            <w:pPr>
              <w:pStyle w:val="BodyText"/>
              <w:jc w:val="right"/>
            </w:pPr>
            <w:r>
              <w:t>Percentage applicable to home office use %</w:t>
            </w:r>
          </w:p>
        </w:tc>
        <w:tc>
          <w:tcPr>
            <w:tcW w:w="1242" w:type="dxa"/>
          </w:tcPr>
          <w:p w14:paraId="39792C69" w14:textId="77777777" w:rsidR="006A5481" w:rsidRDefault="006A5481" w:rsidP="006A5481">
            <w:pPr>
              <w:pStyle w:val="InputText"/>
              <w:ind w:right="141"/>
              <w:jc w:val="right"/>
            </w:pPr>
          </w:p>
        </w:tc>
      </w:tr>
    </w:tbl>
    <w:p w14:paraId="1A52993E" w14:textId="77777777" w:rsidR="006A5481" w:rsidRDefault="006A548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6A5481" w14:paraId="1E2B21E7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CD9731" w14:textId="77777777" w:rsidR="006A5481" w:rsidRPr="006A5481" w:rsidRDefault="006A5481" w:rsidP="006A5481">
            <w:pPr>
              <w:pStyle w:val="BodyText"/>
              <w:jc w:val="right"/>
              <w:rPr>
                <w:b/>
              </w:rPr>
            </w:pPr>
            <w:r w:rsidRPr="006A5481">
              <w:rPr>
                <w:b/>
              </w:rPr>
              <w:t>Total electricity expense for the year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E316F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</w:tbl>
    <w:p w14:paraId="77C065B2" w14:textId="77777777" w:rsidR="006A5481" w:rsidRDefault="00694214">
      <w:pPr>
        <w:pStyle w:val="Heading2"/>
      </w:pPr>
      <w:r>
        <w:t>Running Expenses - Gas</w:t>
      </w:r>
      <w:r w:rsidR="006A548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1383"/>
        <w:gridCol w:w="4163"/>
        <w:gridCol w:w="1212"/>
      </w:tblGrid>
      <w:tr w:rsidR="006A5481" w14:paraId="48BA42B1" w14:textId="77777777" w:rsidTr="006A5481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2B0A5926" w14:textId="77777777" w:rsidR="006A5481" w:rsidRDefault="00694214" w:rsidP="006A5481">
            <w:pPr>
              <w:pStyle w:val="BodyText"/>
              <w:jc w:val="right"/>
            </w:pPr>
            <w:r>
              <w:t>Total gas</w:t>
            </w:r>
            <w:r w:rsidR="006A5481">
              <w:t xml:space="preserve"> </w:t>
            </w:r>
            <w:proofErr w:type="gramStart"/>
            <w:r w:rsidR="006A5481">
              <w:t>bill  $</w:t>
            </w:r>
            <w:proofErr w:type="gramEnd"/>
          </w:p>
        </w:tc>
        <w:tc>
          <w:tcPr>
            <w:tcW w:w="1418" w:type="dxa"/>
          </w:tcPr>
          <w:p w14:paraId="470AC778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3931712" w14:textId="77777777" w:rsidR="006A5481" w:rsidRDefault="006A5481" w:rsidP="006A5481">
            <w:pPr>
              <w:pStyle w:val="BodyText"/>
              <w:jc w:val="right"/>
            </w:pPr>
            <w:r>
              <w:t>Percentage applicable to home office use %</w:t>
            </w:r>
          </w:p>
        </w:tc>
        <w:tc>
          <w:tcPr>
            <w:tcW w:w="1242" w:type="dxa"/>
          </w:tcPr>
          <w:p w14:paraId="3CE8C42A" w14:textId="77777777" w:rsidR="006A5481" w:rsidRDefault="006A5481" w:rsidP="006A5481">
            <w:pPr>
              <w:pStyle w:val="InputText"/>
              <w:ind w:right="141"/>
              <w:jc w:val="right"/>
            </w:pPr>
          </w:p>
        </w:tc>
      </w:tr>
    </w:tbl>
    <w:p w14:paraId="2C9D6C6C" w14:textId="77777777" w:rsidR="006A5481" w:rsidRDefault="006A548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6A5481" w14:paraId="44148FC7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554932" w14:textId="77777777" w:rsidR="006A5481" w:rsidRPr="006A5481" w:rsidRDefault="006A5481" w:rsidP="006A5481">
            <w:pPr>
              <w:pStyle w:val="BodyText"/>
              <w:jc w:val="right"/>
              <w:rPr>
                <w:b/>
              </w:rPr>
            </w:pPr>
            <w:r w:rsidRPr="006A5481">
              <w:rPr>
                <w:b/>
              </w:rPr>
              <w:t>Total gas expense for the year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5D477" w14:textId="77777777" w:rsidR="006A5481" w:rsidRDefault="006A5481" w:rsidP="006A5481">
            <w:pPr>
              <w:pStyle w:val="InputText"/>
              <w:jc w:val="right"/>
            </w:pPr>
          </w:p>
        </w:tc>
      </w:tr>
    </w:tbl>
    <w:p w14:paraId="63DCA81F" w14:textId="77777777" w:rsidR="006A5481" w:rsidRDefault="00694214">
      <w:pPr>
        <w:pStyle w:val="Heading2"/>
      </w:pPr>
      <w:r>
        <w:t xml:space="preserve">Other </w:t>
      </w:r>
      <w:r w:rsidR="006A5481">
        <w:t>Running Expenses: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6A5481" w14:paraId="729A7F98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232A9D82" w14:textId="77777777" w:rsidR="006A5481" w:rsidRDefault="006A5481" w:rsidP="006A5481">
            <w:pPr>
              <w:pStyle w:val="BodyText"/>
              <w:jc w:val="right"/>
            </w:pPr>
            <w:r>
              <w:t>Cleaning</w:t>
            </w:r>
          </w:p>
        </w:tc>
        <w:tc>
          <w:tcPr>
            <w:tcW w:w="1843" w:type="dxa"/>
          </w:tcPr>
          <w:p w14:paraId="34E93B73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241124F9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2C1DDBBD" w14:textId="77777777" w:rsidR="006A5481" w:rsidRDefault="006A5481" w:rsidP="006A5481">
            <w:pPr>
              <w:pStyle w:val="BodyText"/>
              <w:jc w:val="right"/>
            </w:pPr>
            <w:r>
              <w:t>Depreciation - furniture</w:t>
            </w:r>
          </w:p>
        </w:tc>
        <w:tc>
          <w:tcPr>
            <w:tcW w:w="1843" w:type="dxa"/>
          </w:tcPr>
          <w:p w14:paraId="10839C55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06F2E8B3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40C431DC" w14:textId="77777777" w:rsidR="006A5481" w:rsidRDefault="006A5481" w:rsidP="006A5481">
            <w:pPr>
              <w:pStyle w:val="BodyText"/>
              <w:jc w:val="right"/>
            </w:pPr>
            <w:r>
              <w:t>Depreciation – other than furniture</w:t>
            </w:r>
          </w:p>
        </w:tc>
        <w:tc>
          <w:tcPr>
            <w:tcW w:w="1843" w:type="dxa"/>
          </w:tcPr>
          <w:p w14:paraId="41B990C0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22220EE6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2FD5D16D" w14:textId="77777777" w:rsidR="006A5481" w:rsidRDefault="006A5481" w:rsidP="006A5481">
            <w:pPr>
              <w:pStyle w:val="BodyText"/>
              <w:jc w:val="right"/>
            </w:pPr>
            <w:r>
              <w:t>Leasing</w:t>
            </w:r>
          </w:p>
        </w:tc>
        <w:tc>
          <w:tcPr>
            <w:tcW w:w="1843" w:type="dxa"/>
          </w:tcPr>
          <w:p w14:paraId="38D0177E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4E350FC8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0FA24408" w14:textId="77777777" w:rsidR="006A5481" w:rsidRDefault="006A5481" w:rsidP="006A5481">
            <w:pPr>
              <w:pStyle w:val="BodyText"/>
              <w:jc w:val="right"/>
            </w:pPr>
            <w:r>
              <w:t xml:space="preserve">Repairs </w:t>
            </w:r>
            <w:proofErr w:type="gramStart"/>
            <w:r>
              <w:t>to</w:t>
            </w:r>
            <w:proofErr w:type="gramEnd"/>
            <w:r>
              <w:t xml:space="preserve"> office furniture &amp; equipment subject to apportionment</w:t>
            </w:r>
          </w:p>
        </w:tc>
        <w:tc>
          <w:tcPr>
            <w:tcW w:w="1843" w:type="dxa"/>
          </w:tcPr>
          <w:p w14:paraId="5F189C67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  <w:tr w:rsidR="006A5481" w14:paraId="09BE7DAC" w14:textId="77777777" w:rsidTr="006A5481">
        <w:trPr>
          <w:trHeight w:val="397"/>
        </w:trPr>
        <w:tc>
          <w:tcPr>
            <w:tcW w:w="8046" w:type="dxa"/>
            <w:tcBorders>
              <w:top w:val="nil"/>
              <w:left w:val="nil"/>
              <w:bottom w:val="nil"/>
            </w:tcBorders>
          </w:tcPr>
          <w:p w14:paraId="64AB48DD" w14:textId="77777777" w:rsidR="006A5481" w:rsidRDefault="006A5481" w:rsidP="006A5481">
            <w:pPr>
              <w:pStyle w:val="BodyText"/>
              <w:jc w:val="right"/>
            </w:pPr>
            <w:r>
              <w:t>Other home office running expenses</w:t>
            </w:r>
          </w:p>
        </w:tc>
        <w:tc>
          <w:tcPr>
            <w:tcW w:w="1843" w:type="dxa"/>
          </w:tcPr>
          <w:p w14:paraId="1A1744FE" w14:textId="77777777" w:rsidR="006A5481" w:rsidRDefault="006A5481" w:rsidP="006A5481">
            <w:pPr>
              <w:pStyle w:val="InputText"/>
              <w:ind w:right="175"/>
              <w:jc w:val="right"/>
            </w:pPr>
          </w:p>
        </w:tc>
      </w:tr>
    </w:tbl>
    <w:p w14:paraId="1AA4C89A" w14:textId="77777777" w:rsidR="006A5481" w:rsidRDefault="006A5481"/>
    <w:p w14:paraId="3EB0775D" w14:textId="77777777" w:rsidR="006A5481" w:rsidRDefault="006A5481"/>
    <w:p w14:paraId="12E00633" w14:textId="77777777" w:rsidR="006A5481" w:rsidRDefault="006A5481">
      <w:pPr>
        <w:rPr>
          <w:color w:val="999999"/>
          <w:sz w:val="16"/>
          <w:szCs w:val="16"/>
        </w:rPr>
      </w:pPr>
    </w:p>
    <w:sectPr w:rsidR="006A5481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0B"/>
    <w:rsid w:val="001844A6"/>
    <w:rsid w:val="00555C66"/>
    <w:rsid w:val="00694214"/>
    <w:rsid w:val="006A5481"/>
    <w:rsid w:val="007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4CE6FC"/>
  <w15:chartTrackingRefBased/>
  <w15:docId w15:val="{33E13B5C-77FD-4916-BD74-ADE42723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hd w:val="clear" w:color="auto" w:fill="E6E6E6"/>
      <w:spacing w:before="480" w:after="120"/>
      <w:ind w:right="-142"/>
      <w:outlineLvl w:val="1"/>
    </w:pPr>
    <w:rPr>
      <w:rFonts w:ascii="Arial" w:hAnsi="Arial" w:cs="Arial"/>
      <w:b/>
      <w:bCs/>
      <w:i/>
      <w:iCs/>
      <w:color w:val="9933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before="120"/>
    </w:pPr>
    <w:rPr>
      <w:rFonts w:ascii="Arial" w:hAnsi="Arial"/>
      <w:color w:val="808080"/>
      <w:sz w:val="20"/>
      <w:szCs w:val="20"/>
    </w:rPr>
  </w:style>
  <w:style w:type="paragraph" w:customStyle="1" w:styleId="InputText">
    <w:name w:val="Input Text"/>
    <w:basedOn w:val="BodyText"/>
    <w:rPr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Office Expense Schedule</vt:lpstr>
    </vt:vector>
  </TitlesOfParts>
  <Company>Pixel Components Pty Ltd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Office Expense Schedule</dc:title>
  <dc:subject/>
  <dc:creator>EF</dc:creator>
  <cp:keywords/>
  <dc:description/>
  <cp:lastModifiedBy>Joe Sharpe</cp:lastModifiedBy>
  <cp:revision>3</cp:revision>
  <dcterms:created xsi:type="dcterms:W3CDTF">2025-06-11T02:47:00Z</dcterms:created>
  <dcterms:modified xsi:type="dcterms:W3CDTF">2025-06-11T02:49:00Z</dcterms:modified>
</cp:coreProperties>
</file>